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141DB3" w14:textId="77777777" w:rsidR="00C64042" w:rsidRPr="00C64042" w:rsidRDefault="00C64042" w:rsidP="00C64042">
      <w:pPr>
        <w:pStyle w:val="p1"/>
        <w:jc w:val="center"/>
        <w:rPr>
          <w:rFonts w:ascii="Calibri" w:hAnsi="Calibri" w:cs="Calibri"/>
          <w:b/>
          <w:bCs/>
          <w:sz w:val="28"/>
          <w:szCs w:val="28"/>
        </w:rPr>
      </w:pPr>
      <w:r w:rsidRPr="00C64042">
        <w:rPr>
          <w:rFonts w:ascii="Calibri" w:hAnsi="Calibri" w:cs="Calibri"/>
          <w:b/>
          <w:bCs/>
          <w:sz w:val="28"/>
          <w:szCs w:val="28"/>
        </w:rPr>
        <w:t>Quail Hollow Elementary</w:t>
      </w:r>
    </w:p>
    <w:p w14:paraId="2FC44707" w14:textId="77777777" w:rsidR="00C64042" w:rsidRPr="00C64042" w:rsidRDefault="00C64042" w:rsidP="00C64042">
      <w:pPr>
        <w:pStyle w:val="p1"/>
        <w:jc w:val="center"/>
        <w:rPr>
          <w:rFonts w:ascii="Calibri" w:hAnsi="Calibri" w:cs="Calibri"/>
          <w:b/>
          <w:bCs/>
          <w:sz w:val="28"/>
          <w:szCs w:val="28"/>
        </w:rPr>
      </w:pPr>
      <w:r w:rsidRPr="00C64042">
        <w:rPr>
          <w:rFonts w:ascii="Calibri" w:hAnsi="Calibri" w:cs="Calibri"/>
          <w:b/>
          <w:bCs/>
          <w:sz w:val="28"/>
          <w:szCs w:val="28"/>
        </w:rPr>
        <w:t>School Community Council</w:t>
      </w:r>
    </w:p>
    <w:p w14:paraId="17E599B5" w14:textId="37213AA0" w:rsidR="00C64042" w:rsidRPr="00C64042" w:rsidRDefault="007B4A15" w:rsidP="00C64042">
      <w:pPr>
        <w:pStyle w:val="p1"/>
        <w:jc w:val="center"/>
        <w:rPr>
          <w:rFonts w:ascii="Calibri" w:hAnsi="Calibri" w:cs="Calibri"/>
          <w:b/>
          <w:bCs/>
          <w:sz w:val="28"/>
          <w:szCs w:val="28"/>
        </w:rPr>
      </w:pPr>
      <w:r>
        <w:rPr>
          <w:rFonts w:ascii="Calibri" w:hAnsi="Calibri" w:cs="Calibri"/>
          <w:b/>
          <w:bCs/>
          <w:sz w:val="28"/>
          <w:szCs w:val="28"/>
        </w:rPr>
        <w:t>September</w:t>
      </w:r>
      <w:r w:rsidR="00C64042" w:rsidRPr="00C64042">
        <w:rPr>
          <w:rFonts w:ascii="Calibri" w:hAnsi="Calibri" w:cs="Calibri"/>
          <w:b/>
          <w:bCs/>
          <w:sz w:val="28"/>
          <w:szCs w:val="28"/>
        </w:rPr>
        <w:t xml:space="preserve"> </w:t>
      </w:r>
      <w:r>
        <w:rPr>
          <w:rFonts w:ascii="Calibri" w:hAnsi="Calibri" w:cs="Calibri"/>
          <w:b/>
          <w:bCs/>
          <w:sz w:val="28"/>
          <w:szCs w:val="28"/>
        </w:rPr>
        <w:t>9</w:t>
      </w:r>
      <w:r w:rsidR="00C64042" w:rsidRPr="00C64042">
        <w:rPr>
          <w:rFonts w:ascii="Calibri" w:hAnsi="Calibri" w:cs="Calibri"/>
          <w:b/>
          <w:bCs/>
          <w:sz w:val="28"/>
          <w:szCs w:val="28"/>
        </w:rPr>
        <w:t xml:space="preserve">, </w:t>
      </w:r>
      <w:r w:rsidR="00C64042">
        <w:rPr>
          <w:rFonts w:ascii="Calibri" w:hAnsi="Calibri" w:cs="Calibri"/>
          <w:b/>
          <w:bCs/>
          <w:sz w:val="28"/>
          <w:szCs w:val="28"/>
        </w:rPr>
        <w:t>2026</w:t>
      </w:r>
    </w:p>
    <w:p w14:paraId="385D28B7" w14:textId="77777777" w:rsidR="00C64042" w:rsidRDefault="00C64042" w:rsidP="00C64042">
      <w:pPr>
        <w:pStyle w:val="p1"/>
        <w:rPr>
          <w:rFonts w:ascii="Calibri" w:hAnsi="Calibri" w:cs="Calibri"/>
          <w:sz w:val="28"/>
          <w:szCs w:val="28"/>
        </w:rPr>
      </w:pPr>
    </w:p>
    <w:p w14:paraId="5E467724" w14:textId="4DC5CD2D" w:rsidR="00C64042" w:rsidRPr="00C64042" w:rsidRDefault="00C64042" w:rsidP="00C64042">
      <w:pPr>
        <w:pStyle w:val="p1"/>
        <w:rPr>
          <w:rFonts w:ascii="Calibri" w:hAnsi="Calibri" w:cs="Calibri"/>
          <w:b/>
          <w:bCs/>
          <w:sz w:val="28"/>
          <w:szCs w:val="28"/>
        </w:rPr>
      </w:pPr>
      <w:r w:rsidRPr="00C64042">
        <w:rPr>
          <w:rFonts w:ascii="Calibri" w:hAnsi="Calibri" w:cs="Calibri"/>
          <w:b/>
          <w:bCs/>
          <w:sz w:val="28"/>
          <w:szCs w:val="28"/>
        </w:rPr>
        <w:t>Agenda</w:t>
      </w:r>
    </w:p>
    <w:p w14:paraId="5055775E" w14:textId="03A58FC1" w:rsidR="00C64042" w:rsidRDefault="00C64042" w:rsidP="00C64042">
      <w:pPr>
        <w:pStyle w:val="p1"/>
        <w:numPr>
          <w:ilvl w:val="0"/>
          <w:numId w:val="2"/>
        </w:numPr>
        <w:rPr>
          <w:rFonts w:ascii="Calibri" w:hAnsi="Calibri" w:cs="Calibri"/>
          <w:sz w:val="28"/>
          <w:szCs w:val="28"/>
        </w:rPr>
      </w:pPr>
      <w:r w:rsidRPr="00C64042">
        <w:rPr>
          <w:rFonts w:ascii="Calibri" w:hAnsi="Calibri" w:cs="Calibri"/>
          <w:sz w:val="28"/>
          <w:szCs w:val="28"/>
        </w:rPr>
        <w:t>Call to order</w:t>
      </w:r>
    </w:p>
    <w:p w14:paraId="729AE420" w14:textId="6C89711A" w:rsidR="00C64042" w:rsidRDefault="00632E8F" w:rsidP="00632E8F">
      <w:pPr>
        <w:pStyle w:val="p1"/>
        <w:ind w:left="720"/>
        <w:rPr>
          <w:rFonts w:ascii="Calibri" w:hAnsi="Calibri" w:cs="Calibri"/>
          <w:sz w:val="28"/>
          <w:szCs w:val="28"/>
        </w:rPr>
      </w:pPr>
      <w:r>
        <w:rPr>
          <w:rFonts w:ascii="Calibri" w:hAnsi="Calibri" w:cs="Calibri"/>
          <w:sz w:val="28"/>
          <w:szCs w:val="28"/>
        </w:rPr>
        <w:t>Kraig Lodge</w:t>
      </w:r>
    </w:p>
    <w:p w14:paraId="02720AE9" w14:textId="77777777" w:rsidR="00C64042" w:rsidRPr="00C64042" w:rsidRDefault="00C64042" w:rsidP="00C64042">
      <w:pPr>
        <w:pStyle w:val="p1"/>
        <w:rPr>
          <w:rFonts w:ascii="Calibri" w:hAnsi="Calibri" w:cs="Calibri"/>
          <w:sz w:val="28"/>
          <w:szCs w:val="28"/>
        </w:rPr>
      </w:pPr>
    </w:p>
    <w:p w14:paraId="33BBF94C" w14:textId="34764522" w:rsidR="00C64042" w:rsidRDefault="007B4A15" w:rsidP="00C64042">
      <w:pPr>
        <w:pStyle w:val="p1"/>
        <w:numPr>
          <w:ilvl w:val="0"/>
          <w:numId w:val="2"/>
        </w:numPr>
        <w:rPr>
          <w:rFonts w:ascii="Calibri" w:hAnsi="Calibri" w:cs="Calibri"/>
          <w:sz w:val="28"/>
          <w:szCs w:val="28"/>
        </w:rPr>
      </w:pPr>
      <w:r>
        <w:rPr>
          <w:rFonts w:ascii="Calibri" w:hAnsi="Calibri" w:cs="Calibri"/>
          <w:sz w:val="28"/>
          <w:szCs w:val="28"/>
        </w:rPr>
        <w:t>Approve August Minutes</w:t>
      </w:r>
    </w:p>
    <w:p w14:paraId="2A1FCA3E" w14:textId="77777777" w:rsidR="00A95C79" w:rsidRDefault="00632E8F" w:rsidP="00A95C79">
      <w:pPr>
        <w:pStyle w:val="p1"/>
        <w:ind w:left="720"/>
        <w:rPr>
          <w:rFonts w:ascii="Calibri" w:hAnsi="Calibri" w:cs="Calibri"/>
          <w:sz w:val="28"/>
          <w:szCs w:val="28"/>
        </w:rPr>
      </w:pPr>
      <w:r>
        <w:rPr>
          <w:rFonts w:ascii="Calibri" w:hAnsi="Calibri" w:cs="Calibri"/>
          <w:sz w:val="28"/>
          <w:szCs w:val="28"/>
        </w:rPr>
        <w:t>Motion: Jenny   2</w:t>
      </w:r>
      <w:r w:rsidRPr="00632E8F">
        <w:rPr>
          <w:rFonts w:ascii="Calibri" w:hAnsi="Calibri" w:cs="Calibri"/>
          <w:sz w:val="28"/>
          <w:szCs w:val="28"/>
          <w:vertAlign w:val="superscript"/>
        </w:rPr>
        <w:t>nd</w:t>
      </w:r>
      <w:r>
        <w:rPr>
          <w:rFonts w:ascii="Calibri" w:hAnsi="Calibri" w:cs="Calibri"/>
          <w:sz w:val="28"/>
          <w:szCs w:val="28"/>
        </w:rPr>
        <w:t>: Nick</w:t>
      </w:r>
    </w:p>
    <w:p w14:paraId="7BBDD927" w14:textId="77777777" w:rsidR="00A95C79" w:rsidRDefault="00A95C79" w:rsidP="00A95C79">
      <w:pPr>
        <w:pStyle w:val="p1"/>
        <w:ind w:left="720"/>
        <w:rPr>
          <w:rFonts w:ascii="Calibri" w:hAnsi="Calibri" w:cs="Calibri"/>
          <w:sz w:val="28"/>
          <w:szCs w:val="28"/>
        </w:rPr>
      </w:pPr>
    </w:p>
    <w:p w14:paraId="0A995589" w14:textId="350B0B1F" w:rsidR="00C64042" w:rsidRDefault="007B4A15" w:rsidP="00A95C79">
      <w:pPr>
        <w:pStyle w:val="p1"/>
        <w:numPr>
          <w:ilvl w:val="0"/>
          <w:numId w:val="2"/>
        </w:numPr>
        <w:rPr>
          <w:rFonts w:ascii="Calibri" w:hAnsi="Calibri" w:cs="Calibri"/>
          <w:sz w:val="28"/>
          <w:szCs w:val="28"/>
        </w:rPr>
      </w:pPr>
      <w:r>
        <w:rPr>
          <w:rFonts w:ascii="Calibri" w:hAnsi="Calibri" w:cs="Calibri"/>
          <w:sz w:val="28"/>
          <w:szCs w:val="28"/>
        </w:rPr>
        <w:t>TSSP/LandTrust Review</w:t>
      </w:r>
    </w:p>
    <w:p w14:paraId="289863EB" w14:textId="793DF1BA" w:rsidR="00A95C79" w:rsidRDefault="00632E8F" w:rsidP="00A95C79">
      <w:pPr>
        <w:pStyle w:val="p1"/>
        <w:ind w:left="1440"/>
        <w:rPr>
          <w:rFonts w:ascii="Calibri" w:hAnsi="Calibri" w:cs="Calibri"/>
          <w:sz w:val="28"/>
          <w:szCs w:val="28"/>
        </w:rPr>
      </w:pPr>
      <w:r>
        <w:rPr>
          <w:rFonts w:ascii="Calibri" w:hAnsi="Calibri" w:cs="Calibri"/>
          <w:sz w:val="28"/>
          <w:szCs w:val="28"/>
        </w:rPr>
        <w:t>Jeff reviewed the goals and action steps from TSSP and LandTrust for 2026-2027. Data will be available to review in our October meeting.</w:t>
      </w:r>
      <w:r w:rsidR="00735131">
        <w:rPr>
          <w:rFonts w:ascii="Calibri" w:hAnsi="Calibri" w:cs="Calibri"/>
          <w:sz w:val="28"/>
          <w:szCs w:val="28"/>
        </w:rPr>
        <w:t xml:space="preserve"> (Attach goals and action steps)</w:t>
      </w:r>
    </w:p>
    <w:p w14:paraId="09396A14" w14:textId="77777777" w:rsidR="00A95C79" w:rsidRDefault="00A95C79" w:rsidP="00A95C79">
      <w:pPr>
        <w:pStyle w:val="p1"/>
        <w:ind w:left="1440"/>
        <w:rPr>
          <w:rFonts w:ascii="Calibri" w:hAnsi="Calibri" w:cs="Calibri"/>
          <w:sz w:val="28"/>
          <w:szCs w:val="28"/>
        </w:rPr>
      </w:pPr>
    </w:p>
    <w:p w14:paraId="295B8794" w14:textId="77777777" w:rsidR="00A95C79" w:rsidRPr="00A95C79" w:rsidRDefault="00A95C79" w:rsidP="00A95C79">
      <w:pPr>
        <w:spacing w:after="0" w:line="240" w:lineRule="auto"/>
        <w:rPr>
          <w:rFonts w:ascii="Aptos" w:eastAsia="Times New Roman" w:hAnsi="Aptos" w:cs="Times New Roman"/>
          <w:color w:val="000000"/>
          <w:kern w:val="0"/>
          <w14:ligatures w14:val="none"/>
        </w:rPr>
      </w:pPr>
      <w:r w:rsidRPr="00A95C79">
        <w:rPr>
          <w:rFonts w:ascii="Aptos" w:eastAsia="Times New Roman" w:hAnsi="Aptos" w:cs="Times New Roman"/>
          <w:color w:val="000000"/>
          <w:kern w:val="0"/>
          <w14:ligatures w14:val="none"/>
        </w:rPr>
        <w:t>Here is the correction to the School Climate Action Steps:</w:t>
      </w:r>
    </w:p>
    <w:p w14:paraId="376CFB27" w14:textId="77777777" w:rsidR="00A95C79" w:rsidRPr="00A95C79" w:rsidRDefault="00A95C79" w:rsidP="00A95C79">
      <w:pPr>
        <w:spacing w:after="0" w:line="240" w:lineRule="auto"/>
        <w:rPr>
          <w:rFonts w:ascii="Aptos" w:eastAsia="Times New Roman" w:hAnsi="Aptos" w:cs="Times New Roman"/>
          <w:color w:val="000000"/>
          <w:kern w:val="0"/>
          <w14:ligatures w14:val="none"/>
        </w:rPr>
      </w:pPr>
      <w:r w:rsidRPr="00A95C79">
        <w:rPr>
          <w:rFonts w:ascii="Aptos" w:eastAsia="Times New Roman" w:hAnsi="Aptos" w:cs="Times New Roman"/>
          <w:i/>
          <w:iCs/>
          <w:color w:val="000000"/>
          <w:kern w:val="0"/>
          <w14:ligatures w14:val="none"/>
        </w:rPr>
        <w:t>1. Counselor to full-time supplement (TSSP: $28,000)</w:t>
      </w:r>
    </w:p>
    <w:p w14:paraId="6AEBDE75" w14:textId="77777777" w:rsidR="00A95C79" w:rsidRPr="00A95C79" w:rsidRDefault="00A95C79" w:rsidP="00A95C79">
      <w:pPr>
        <w:spacing w:after="0" w:line="240" w:lineRule="auto"/>
        <w:rPr>
          <w:rFonts w:ascii="Aptos" w:eastAsia="Times New Roman" w:hAnsi="Aptos" w:cs="Times New Roman"/>
          <w:color w:val="000000"/>
          <w:kern w:val="0"/>
          <w14:ligatures w14:val="none"/>
        </w:rPr>
      </w:pPr>
      <w:r w:rsidRPr="00A95C79">
        <w:rPr>
          <w:rFonts w:ascii="Aptos" w:eastAsia="Times New Roman" w:hAnsi="Aptos" w:cs="Times New Roman"/>
          <w:i/>
          <w:iCs/>
          <w:color w:val="000000"/>
          <w:kern w:val="0"/>
          <w14:ligatures w14:val="none"/>
        </w:rPr>
        <w:t>2. MTSS Aide to full-time supplement (TSSP: $17,500)</w:t>
      </w:r>
    </w:p>
    <w:p w14:paraId="75C21FCB" w14:textId="77777777" w:rsidR="00A95C79" w:rsidRPr="00A95C79" w:rsidRDefault="00A95C79" w:rsidP="00A95C79">
      <w:pPr>
        <w:spacing w:after="0" w:line="240" w:lineRule="auto"/>
        <w:rPr>
          <w:rFonts w:ascii="Aptos" w:eastAsia="Times New Roman" w:hAnsi="Aptos" w:cs="Times New Roman"/>
          <w:color w:val="000000"/>
          <w:kern w:val="0"/>
          <w14:ligatures w14:val="none"/>
        </w:rPr>
      </w:pPr>
      <w:r w:rsidRPr="00A95C79">
        <w:rPr>
          <w:rFonts w:ascii="Aptos" w:eastAsia="Times New Roman" w:hAnsi="Aptos" w:cs="Times New Roman"/>
          <w:i/>
          <w:iCs/>
          <w:color w:val="000000"/>
          <w:kern w:val="0"/>
          <w14:ligatures w14:val="none"/>
        </w:rPr>
        <w:t>3. Purchase PBIS Supplies ($500)</w:t>
      </w:r>
    </w:p>
    <w:p w14:paraId="334AA12A" w14:textId="77777777" w:rsidR="00A95C79" w:rsidRPr="00A95C79" w:rsidRDefault="00A95C79" w:rsidP="00A95C79">
      <w:pPr>
        <w:spacing w:after="0" w:line="240" w:lineRule="auto"/>
        <w:rPr>
          <w:rFonts w:ascii="Aptos" w:eastAsia="Times New Roman" w:hAnsi="Aptos" w:cs="Times New Roman"/>
          <w:color w:val="000000"/>
          <w:kern w:val="0"/>
          <w14:ligatures w14:val="none"/>
        </w:rPr>
      </w:pPr>
      <w:r w:rsidRPr="00A95C79">
        <w:rPr>
          <w:rFonts w:ascii="Aptos" w:eastAsia="Times New Roman" w:hAnsi="Aptos" w:cs="Times New Roman"/>
          <w:i/>
          <w:iCs/>
          <w:color w:val="000000"/>
          <w:kern w:val="0"/>
          <w14:ligatures w14:val="none"/>
        </w:rPr>
        <w:t>4. Tardy reduction campaign</w:t>
      </w:r>
    </w:p>
    <w:p w14:paraId="52E64680" w14:textId="77777777" w:rsidR="00C64042" w:rsidRDefault="00C64042" w:rsidP="00C64042">
      <w:pPr>
        <w:pStyle w:val="p1"/>
        <w:rPr>
          <w:rFonts w:ascii="Calibri" w:hAnsi="Calibri" w:cs="Calibri"/>
          <w:sz w:val="28"/>
          <w:szCs w:val="28"/>
        </w:rPr>
      </w:pPr>
    </w:p>
    <w:p w14:paraId="72EFDAA6" w14:textId="38264E7F" w:rsidR="007B4A15" w:rsidRDefault="007B4A15" w:rsidP="007B4A15">
      <w:pPr>
        <w:pStyle w:val="p1"/>
        <w:numPr>
          <w:ilvl w:val="0"/>
          <w:numId w:val="2"/>
        </w:numPr>
        <w:rPr>
          <w:rFonts w:ascii="Calibri" w:hAnsi="Calibri" w:cs="Calibri"/>
          <w:sz w:val="28"/>
          <w:szCs w:val="28"/>
        </w:rPr>
      </w:pPr>
      <w:r>
        <w:rPr>
          <w:rFonts w:ascii="Calibri" w:hAnsi="Calibri" w:cs="Calibri"/>
          <w:sz w:val="28"/>
          <w:szCs w:val="28"/>
        </w:rPr>
        <w:t>Elect Chair/Co-Chair/Recorder</w:t>
      </w:r>
    </w:p>
    <w:p w14:paraId="7B5D8860" w14:textId="363551BE" w:rsidR="007B4A15" w:rsidRDefault="00632E8F" w:rsidP="00632E8F">
      <w:pPr>
        <w:pStyle w:val="p1"/>
        <w:ind w:left="1440"/>
        <w:rPr>
          <w:rFonts w:ascii="Calibri" w:hAnsi="Calibri" w:cs="Calibri"/>
          <w:sz w:val="28"/>
          <w:szCs w:val="28"/>
        </w:rPr>
      </w:pPr>
      <w:r>
        <w:rPr>
          <w:rFonts w:ascii="Calibri" w:hAnsi="Calibri" w:cs="Calibri"/>
          <w:sz w:val="28"/>
          <w:szCs w:val="28"/>
        </w:rPr>
        <w:t>Dominick Romero volunteered to be chair. Vote was unanimous (minus Brian Rudes).</w:t>
      </w:r>
    </w:p>
    <w:p w14:paraId="77904CBF" w14:textId="45235A36" w:rsidR="00632E8F" w:rsidRDefault="00632E8F" w:rsidP="00632E8F">
      <w:pPr>
        <w:pStyle w:val="p1"/>
        <w:ind w:left="1440"/>
        <w:rPr>
          <w:rFonts w:ascii="Calibri" w:hAnsi="Calibri" w:cs="Calibri"/>
          <w:sz w:val="28"/>
          <w:szCs w:val="28"/>
        </w:rPr>
      </w:pPr>
      <w:r>
        <w:rPr>
          <w:rFonts w:ascii="Calibri" w:hAnsi="Calibri" w:cs="Calibri"/>
          <w:sz w:val="28"/>
          <w:szCs w:val="28"/>
        </w:rPr>
        <w:t>Natalie Thomas volunteered to be co-chair. Vote was unanimous</w:t>
      </w:r>
    </w:p>
    <w:p w14:paraId="184B934E" w14:textId="28F1E382" w:rsidR="00632E8F" w:rsidRDefault="00735131" w:rsidP="00632E8F">
      <w:pPr>
        <w:pStyle w:val="p1"/>
        <w:ind w:left="1440"/>
        <w:rPr>
          <w:rFonts w:ascii="Calibri" w:hAnsi="Calibri" w:cs="Calibri"/>
          <w:sz w:val="28"/>
          <w:szCs w:val="28"/>
        </w:rPr>
      </w:pPr>
      <w:r>
        <w:rPr>
          <w:rFonts w:ascii="Calibri" w:hAnsi="Calibri" w:cs="Calibri"/>
          <w:sz w:val="28"/>
          <w:szCs w:val="28"/>
        </w:rPr>
        <w:t xml:space="preserve">Rebecca Miller </w:t>
      </w:r>
      <w:proofErr w:type="spellStart"/>
      <w:r>
        <w:rPr>
          <w:rFonts w:ascii="Calibri" w:hAnsi="Calibri" w:cs="Calibri"/>
          <w:sz w:val="28"/>
          <w:szCs w:val="28"/>
        </w:rPr>
        <w:t>volunteerd</w:t>
      </w:r>
      <w:proofErr w:type="spellEnd"/>
      <w:r>
        <w:rPr>
          <w:rFonts w:ascii="Calibri" w:hAnsi="Calibri" w:cs="Calibri"/>
          <w:sz w:val="28"/>
          <w:szCs w:val="28"/>
        </w:rPr>
        <w:t xml:space="preserve"> to be secretary. Vote was unanimous</w:t>
      </w:r>
    </w:p>
    <w:p w14:paraId="0C690C39" w14:textId="77777777" w:rsidR="007B4A15" w:rsidRDefault="007B4A15" w:rsidP="007B4A15">
      <w:pPr>
        <w:pStyle w:val="p1"/>
        <w:rPr>
          <w:rFonts w:ascii="Calibri" w:hAnsi="Calibri" w:cs="Calibri"/>
          <w:sz w:val="28"/>
          <w:szCs w:val="28"/>
        </w:rPr>
      </w:pPr>
    </w:p>
    <w:p w14:paraId="5775C458" w14:textId="77777777" w:rsidR="007B4A15" w:rsidRDefault="007B4A15" w:rsidP="007B4A15">
      <w:pPr>
        <w:pStyle w:val="p1"/>
        <w:rPr>
          <w:rFonts w:ascii="Calibri" w:hAnsi="Calibri" w:cs="Calibri"/>
          <w:sz w:val="28"/>
          <w:szCs w:val="28"/>
        </w:rPr>
      </w:pPr>
    </w:p>
    <w:p w14:paraId="3EA5D3B7" w14:textId="6A123C1C" w:rsidR="007B4A15" w:rsidRDefault="007B4A15" w:rsidP="007B4A15">
      <w:pPr>
        <w:pStyle w:val="p1"/>
        <w:numPr>
          <w:ilvl w:val="0"/>
          <w:numId w:val="2"/>
        </w:numPr>
        <w:rPr>
          <w:rFonts w:ascii="Calibri" w:hAnsi="Calibri" w:cs="Calibri"/>
          <w:sz w:val="28"/>
          <w:szCs w:val="28"/>
        </w:rPr>
      </w:pPr>
      <w:r>
        <w:rPr>
          <w:rFonts w:ascii="Calibri" w:hAnsi="Calibri" w:cs="Calibri"/>
          <w:sz w:val="28"/>
          <w:szCs w:val="28"/>
        </w:rPr>
        <w:t>Safety Concern</w:t>
      </w:r>
    </w:p>
    <w:p w14:paraId="0043DBF9" w14:textId="13697E43" w:rsidR="007B4A15" w:rsidRDefault="007B4A15" w:rsidP="007B4A15">
      <w:pPr>
        <w:pStyle w:val="p1"/>
        <w:numPr>
          <w:ilvl w:val="1"/>
          <w:numId w:val="2"/>
        </w:numPr>
        <w:rPr>
          <w:rFonts w:ascii="Calibri" w:hAnsi="Calibri" w:cs="Calibri"/>
          <w:sz w:val="28"/>
          <w:szCs w:val="28"/>
        </w:rPr>
      </w:pPr>
      <w:r>
        <w:rPr>
          <w:rFonts w:ascii="Calibri" w:hAnsi="Calibri" w:cs="Calibri"/>
          <w:sz w:val="28"/>
          <w:szCs w:val="28"/>
        </w:rPr>
        <w:t>East Parking Lot</w:t>
      </w:r>
    </w:p>
    <w:p w14:paraId="57B67645" w14:textId="220E06F4" w:rsidR="007B4A15" w:rsidRDefault="007B4A15" w:rsidP="007B4A15">
      <w:pPr>
        <w:pStyle w:val="p1"/>
        <w:numPr>
          <w:ilvl w:val="2"/>
          <w:numId w:val="2"/>
        </w:numPr>
        <w:rPr>
          <w:rFonts w:ascii="Calibri" w:hAnsi="Calibri" w:cs="Calibri"/>
          <w:sz w:val="28"/>
          <w:szCs w:val="28"/>
        </w:rPr>
      </w:pPr>
      <w:r>
        <w:rPr>
          <w:rFonts w:ascii="Calibri" w:hAnsi="Calibri" w:cs="Calibri"/>
          <w:sz w:val="28"/>
          <w:szCs w:val="28"/>
        </w:rPr>
        <w:t xml:space="preserve">No supervision. </w:t>
      </w:r>
    </w:p>
    <w:p w14:paraId="6CAC8DEC" w14:textId="7BE30E57" w:rsidR="007B4A15" w:rsidRDefault="007B4A15" w:rsidP="007B4A15">
      <w:pPr>
        <w:pStyle w:val="p1"/>
        <w:numPr>
          <w:ilvl w:val="2"/>
          <w:numId w:val="2"/>
        </w:numPr>
        <w:rPr>
          <w:rFonts w:ascii="Calibri" w:hAnsi="Calibri" w:cs="Calibri"/>
          <w:sz w:val="28"/>
          <w:szCs w:val="28"/>
        </w:rPr>
      </w:pPr>
      <w:r>
        <w:rPr>
          <w:rFonts w:ascii="Calibri" w:hAnsi="Calibri" w:cs="Calibri"/>
          <w:sz w:val="28"/>
          <w:szCs w:val="28"/>
        </w:rPr>
        <w:t>Would like to lock parking gate between 8:15-3:45. This covers latest teacher arrival time and earliest teacher departure time.</w:t>
      </w:r>
    </w:p>
    <w:p w14:paraId="550C121A" w14:textId="77777777" w:rsidR="00735131" w:rsidRDefault="00735131" w:rsidP="00735131">
      <w:pPr>
        <w:pStyle w:val="p1"/>
        <w:rPr>
          <w:rFonts w:ascii="Calibri" w:hAnsi="Calibri" w:cs="Calibri"/>
          <w:sz w:val="28"/>
          <w:szCs w:val="28"/>
        </w:rPr>
      </w:pPr>
    </w:p>
    <w:p w14:paraId="46E260B7" w14:textId="35019444" w:rsidR="00735131" w:rsidRDefault="00735131" w:rsidP="00735131">
      <w:pPr>
        <w:pStyle w:val="p1"/>
        <w:rPr>
          <w:rFonts w:ascii="Calibri" w:hAnsi="Calibri" w:cs="Calibri"/>
          <w:sz w:val="28"/>
          <w:szCs w:val="28"/>
        </w:rPr>
      </w:pPr>
      <w:r>
        <w:rPr>
          <w:rFonts w:ascii="Calibri" w:hAnsi="Calibri" w:cs="Calibri"/>
          <w:sz w:val="28"/>
          <w:szCs w:val="28"/>
        </w:rPr>
        <w:t xml:space="preserve">Discussed the situation in the east faculty parking lot adjacent to the portable where dumpsters are located. This area is not supervised by adults. Jeff and Liza have recently seen students walking through that lot.  Joey expressed concern of </w:t>
      </w:r>
      <w:r>
        <w:rPr>
          <w:rFonts w:ascii="Calibri" w:hAnsi="Calibri" w:cs="Calibri"/>
          <w:sz w:val="28"/>
          <w:szCs w:val="28"/>
        </w:rPr>
        <w:lastRenderedPageBreak/>
        <w:t xml:space="preserve">enough parking for drop off and pick up others echoed this while reviewing issues associated with the enforcement of the no-parking zone on the street east of the school between Albion and Quail Hollow. Concern with parents sending their kids across the street on their own. Jeff expressed he would like the support of PTA and SCC to spread the message </w:t>
      </w:r>
      <w:r w:rsidR="006A182E">
        <w:rPr>
          <w:rFonts w:ascii="Calibri" w:hAnsi="Calibri" w:cs="Calibri"/>
          <w:sz w:val="28"/>
          <w:szCs w:val="28"/>
        </w:rPr>
        <w:t>about the no-parking/drop-off/Pick-up zine on the west side of the street. Jeff is</w:t>
      </w:r>
      <w:r>
        <w:rPr>
          <w:rFonts w:ascii="Calibri" w:hAnsi="Calibri" w:cs="Calibri"/>
          <w:sz w:val="28"/>
          <w:szCs w:val="28"/>
        </w:rPr>
        <w:t xml:space="preserve"> not comfortable leaving that parking lot unattended without locking the gate. Since this is primarily staff parking with limited and variable availability each afternoon during </w:t>
      </w:r>
      <w:proofErr w:type="gramStart"/>
      <w:r>
        <w:rPr>
          <w:rFonts w:ascii="Calibri" w:hAnsi="Calibri" w:cs="Calibri"/>
          <w:sz w:val="28"/>
          <w:szCs w:val="28"/>
        </w:rPr>
        <w:t>pick</w:t>
      </w:r>
      <w:proofErr w:type="gramEnd"/>
      <w:r>
        <w:rPr>
          <w:rFonts w:ascii="Calibri" w:hAnsi="Calibri" w:cs="Calibri"/>
          <w:sz w:val="28"/>
          <w:szCs w:val="28"/>
        </w:rPr>
        <w:t xml:space="preserve"> up, it makes more sense to lock the gate and have staff work around the open hour</w:t>
      </w:r>
      <w:r w:rsidR="006A182E">
        <w:rPr>
          <w:rFonts w:ascii="Calibri" w:hAnsi="Calibri" w:cs="Calibri"/>
          <w:sz w:val="28"/>
          <w:szCs w:val="28"/>
        </w:rPr>
        <w:t>s vs. creating another daily duty position for teachers.</w:t>
      </w:r>
    </w:p>
    <w:p w14:paraId="25E5FBA2" w14:textId="77777777" w:rsidR="00AB7A8B" w:rsidRDefault="00AB7A8B" w:rsidP="00735131">
      <w:pPr>
        <w:pStyle w:val="p1"/>
        <w:rPr>
          <w:rFonts w:ascii="Calibri" w:hAnsi="Calibri" w:cs="Calibri"/>
          <w:sz w:val="28"/>
          <w:szCs w:val="28"/>
        </w:rPr>
      </w:pPr>
    </w:p>
    <w:p w14:paraId="4B170D0B" w14:textId="7F088FE2" w:rsidR="00AB7A8B" w:rsidRDefault="00AB7A8B" w:rsidP="00735131">
      <w:pPr>
        <w:pStyle w:val="p1"/>
        <w:rPr>
          <w:rFonts w:ascii="Calibri" w:hAnsi="Calibri" w:cs="Calibri"/>
          <w:sz w:val="28"/>
          <w:szCs w:val="28"/>
        </w:rPr>
      </w:pPr>
      <w:r>
        <w:rPr>
          <w:rFonts w:ascii="Calibri" w:hAnsi="Calibri" w:cs="Calibri"/>
          <w:sz w:val="28"/>
          <w:szCs w:val="28"/>
        </w:rPr>
        <w:t xml:space="preserve">We will discuss the overall plan and communication needs for keeping the east side safe. Nick added that we can increase messaging to the students while Liza and Jeff suggested that would not be enough </w:t>
      </w:r>
      <w:proofErr w:type="gramStart"/>
      <w:r>
        <w:rPr>
          <w:rFonts w:ascii="Calibri" w:hAnsi="Calibri" w:cs="Calibri"/>
          <w:sz w:val="28"/>
          <w:szCs w:val="28"/>
        </w:rPr>
        <w:t>-  Nick</w:t>
      </w:r>
      <w:proofErr w:type="gramEnd"/>
      <w:r>
        <w:rPr>
          <w:rFonts w:ascii="Calibri" w:hAnsi="Calibri" w:cs="Calibri"/>
          <w:sz w:val="28"/>
          <w:szCs w:val="28"/>
        </w:rPr>
        <w:t xml:space="preserve"> clarified that messaging to students should go along with locking the gate.</w:t>
      </w:r>
    </w:p>
    <w:p w14:paraId="2E02D5A2" w14:textId="77777777" w:rsidR="00AB7A8B" w:rsidRDefault="00AB7A8B" w:rsidP="00735131">
      <w:pPr>
        <w:pStyle w:val="p1"/>
        <w:rPr>
          <w:rFonts w:ascii="Calibri" w:hAnsi="Calibri" w:cs="Calibri"/>
          <w:sz w:val="28"/>
          <w:szCs w:val="28"/>
        </w:rPr>
      </w:pPr>
    </w:p>
    <w:p w14:paraId="190FC0D1" w14:textId="1E2986E9" w:rsidR="00AB7A8B" w:rsidRPr="007B4A15" w:rsidRDefault="00AB7A8B" w:rsidP="00735131">
      <w:pPr>
        <w:pStyle w:val="p1"/>
        <w:rPr>
          <w:rFonts w:ascii="Calibri" w:hAnsi="Calibri" w:cs="Calibri"/>
          <w:sz w:val="28"/>
          <w:szCs w:val="28"/>
        </w:rPr>
      </w:pPr>
      <w:r>
        <w:rPr>
          <w:rFonts w:ascii="Calibri" w:hAnsi="Calibri" w:cs="Calibri"/>
          <w:sz w:val="28"/>
          <w:szCs w:val="28"/>
        </w:rPr>
        <w:t>Meeting adjourned: Kraig motion / Jenny second.</w:t>
      </w:r>
    </w:p>
    <w:sectPr w:rsidR="00AB7A8B" w:rsidRPr="007B4A15" w:rsidSect="003751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0A20DC7"/>
    <w:multiLevelType w:val="hybridMultilevel"/>
    <w:tmpl w:val="A18E6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1C081D"/>
    <w:multiLevelType w:val="hybridMultilevel"/>
    <w:tmpl w:val="EA6831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7561862">
    <w:abstractNumId w:val="0"/>
  </w:num>
  <w:num w:numId="2" w16cid:durableId="94419231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042"/>
    <w:rsid w:val="0037514E"/>
    <w:rsid w:val="004C0AD7"/>
    <w:rsid w:val="00555909"/>
    <w:rsid w:val="005A5683"/>
    <w:rsid w:val="005F3DF4"/>
    <w:rsid w:val="00632E8F"/>
    <w:rsid w:val="0063697E"/>
    <w:rsid w:val="006A182E"/>
    <w:rsid w:val="00735131"/>
    <w:rsid w:val="007B4A15"/>
    <w:rsid w:val="00893825"/>
    <w:rsid w:val="00A95C79"/>
    <w:rsid w:val="00AB7A8B"/>
    <w:rsid w:val="00BD0A29"/>
    <w:rsid w:val="00C159A6"/>
    <w:rsid w:val="00C64042"/>
    <w:rsid w:val="00CC23E2"/>
    <w:rsid w:val="00D374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A076CA"/>
  <w15:chartTrackingRefBased/>
  <w15:docId w15:val="{EAA6ED2B-BEAE-2344-8559-E73C25FA8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40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40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40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40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40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40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40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40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40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0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40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40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40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40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40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40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40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4042"/>
    <w:rPr>
      <w:rFonts w:eastAsiaTheme="majorEastAsia" w:cstheme="majorBidi"/>
      <w:color w:val="272727" w:themeColor="text1" w:themeTint="D8"/>
    </w:rPr>
  </w:style>
  <w:style w:type="paragraph" w:styleId="Title">
    <w:name w:val="Title"/>
    <w:basedOn w:val="Normal"/>
    <w:next w:val="Normal"/>
    <w:link w:val="TitleChar"/>
    <w:uiPriority w:val="10"/>
    <w:qFormat/>
    <w:rsid w:val="00C640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40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40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40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4042"/>
    <w:pPr>
      <w:spacing w:before="160"/>
      <w:jc w:val="center"/>
    </w:pPr>
    <w:rPr>
      <w:i/>
      <w:iCs/>
      <w:color w:val="404040" w:themeColor="text1" w:themeTint="BF"/>
    </w:rPr>
  </w:style>
  <w:style w:type="character" w:customStyle="1" w:styleId="QuoteChar">
    <w:name w:val="Quote Char"/>
    <w:basedOn w:val="DefaultParagraphFont"/>
    <w:link w:val="Quote"/>
    <w:uiPriority w:val="29"/>
    <w:rsid w:val="00C64042"/>
    <w:rPr>
      <w:i/>
      <w:iCs/>
      <w:color w:val="404040" w:themeColor="text1" w:themeTint="BF"/>
    </w:rPr>
  </w:style>
  <w:style w:type="paragraph" w:styleId="ListParagraph">
    <w:name w:val="List Paragraph"/>
    <w:basedOn w:val="Normal"/>
    <w:uiPriority w:val="34"/>
    <w:qFormat/>
    <w:rsid w:val="00C64042"/>
    <w:pPr>
      <w:ind w:left="720"/>
      <w:contextualSpacing/>
    </w:pPr>
  </w:style>
  <w:style w:type="character" w:styleId="IntenseEmphasis">
    <w:name w:val="Intense Emphasis"/>
    <w:basedOn w:val="DefaultParagraphFont"/>
    <w:uiPriority w:val="21"/>
    <w:qFormat/>
    <w:rsid w:val="00C64042"/>
    <w:rPr>
      <w:i/>
      <w:iCs/>
      <w:color w:val="0F4761" w:themeColor="accent1" w:themeShade="BF"/>
    </w:rPr>
  </w:style>
  <w:style w:type="paragraph" w:styleId="IntenseQuote">
    <w:name w:val="Intense Quote"/>
    <w:basedOn w:val="Normal"/>
    <w:next w:val="Normal"/>
    <w:link w:val="IntenseQuoteChar"/>
    <w:uiPriority w:val="30"/>
    <w:qFormat/>
    <w:rsid w:val="00C640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4042"/>
    <w:rPr>
      <w:i/>
      <w:iCs/>
      <w:color w:val="0F4761" w:themeColor="accent1" w:themeShade="BF"/>
    </w:rPr>
  </w:style>
  <w:style w:type="character" w:styleId="IntenseReference">
    <w:name w:val="Intense Reference"/>
    <w:basedOn w:val="DefaultParagraphFont"/>
    <w:uiPriority w:val="32"/>
    <w:qFormat/>
    <w:rsid w:val="00C64042"/>
    <w:rPr>
      <w:b/>
      <w:bCs/>
      <w:smallCaps/>
      <w:color w:val="0F4761" w:themeColor="accent1" w:themeShade="BF"/>
      <w:spacing w:val="5"/>
    </w:rPr>
  </w:style>
  <w:style w:type="paragraph" w:customStyle="1" w:styleId="p1">
    <w:name w:val="p1"/>
    <w:basedOn w:val="Normal"/>
    <w:rsid w:val="00C64042"/>
    <w:pPr>
      <w:spacing w:after="0" w:line="240" w:lineRule="auto"/>
    </w:pPr>
    <w:rPr>
      <w:rFonts w:ascii="Arial" w:eastAsia="Times New Roman" w:hAnsi="Arial" w:cs="Arial"/>
      <w:color w:val="000000"/>
      <w:kern w:val="0"/>
      <w:sz w:val="17"/>
      <w:szCs w:val="17"/>
      <w14:ligatures w14:val="none"/>
    </w:rPr>
  </w:style>
  <w:style w:type="paragraph" w:customStyle="1" w:styleId="p2">
    <w:name w:val="p2"/>
    <w:basedOn w:val="Normal"/>
    <w:rsid w:val="00C64042"/>
    <w:pPr>
      <w:spacing w:after="0" w:line="240" w:lineRule="auto"/>
    </w:pPr>
    <w:rPr>
      <w:rFonts w:ascii="Arial" w:eastAsia="Times New Roman" w:hAnsi="Arial" w:cs="Arial"/>
      <w:color w:val="1A1A1A"/>
      <w:kern w:val="0"/>
      <w:sz w:val="17"/>
      <w:szCs w:val="17"/>
      <w14:ligatures w14:val="none"/>
    </w:rPr>
  </w:style>
  <w:style w:type="character" w:customStyle="1" w:styleId="s1">
    <w:name w:val="s1"/>
    <w:basedOn w:val="DefaultParagraphFont"/>
    <w:rsid w:val="00C64042"/>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Nalwalker, Jeff</dc:creator>
  <cp:keywords/>
  <dc:description/>
  <cp:lastModifiedBy>Nalwalker, Jeff</cp:lastModifiedBy>
  <cp:revision>4</cp:revision>
  <dcterms:created xsi:type="dcterms:W3CDTF">2026-09-09T15:16:00Z</dcterms:created>
  <dcterms:modified xsi:type="dcterms:W3CDTF">2026-09-09T15:33:00Z</dcterms:modified>
</cp:coreProperties>
</file>